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0" w:lineRule="auto"/>
        <w:jc w:val="center"/>
        <w:rPr>
          <w:color w:val="222222"/>
          <w:sz w:val="28"/>
          <w:szCs w:val="28"/>
        </w:rPr>
      </w:pPr>
      <w:r w:rsidDel="00000000" w:rsidR="00000000" w:rsidRPr="00000000">
        <w:rPr>
          <w:b w:val="1"/>
          <w:color w:val="55b3ab"/>
          <w:sz w:val="36"/>
          <w:szCs w:val="36"/>
          <w:rtl w:val="0"/>
        </w:rPr>
        <w:t xml:space="preserve">Start Your Training</w:t>
      </w:r>
      <w:r w:rsidDel="00000000" w:rsidR="00000000" w:rsidRPr="00000000">
        <w:rPr>
          <w:rtl w:val="0"/>
        </w:rPr>
      </w:r>
    </w:p>
    <w:p w:rsidR="00000000" w:rsidDel="00000000" w:rsidP="00000000" w:rsidRDefault="00000000" w:rsidRPr="00000000" w14:paraId="00000002">
      <w:pPr>
        <w:shd w:fill="ffffff" w:val="clear"/>
        <w:spacing w:before="0" w:lineRule="auto"/>
        <w:rPr>
          <w:color w:val="222222"/>
          <w:sz w:val="28"/>
          <w:szCs w:val="28"/>
        </w:rPr>
      </w:pPr>
      <w:r w:rsidDel="00000000" w:rsidR="00000000" w:rsidRPr="00000000">
        <w:rPr>
          <w:color w:val="222222"/>
          <w:sz w:val="28"/>
          <w:szCs w:val="28"/>
          <w:rtl w:val="0"/>
        </w:rPr>
        <w:t xml:space="preserve">While we wait to receive your LiveScan, we would like to start your volunteer training with an overview from the National Volunteer Caregiving Network.  Upon completion, we will issue you a certificate of completion that is recognized across the United States, including the territories of Guam, Puerto Rico, and the Virgin Islands.  We estimate more than 250,000 volunteers who are serving alongside you.</w:t>
      </w:r>
    </w:p>
    <w:p w:rsidR="00000000" w:rsidDel="00000000" w:rsidP="00000000" w:rsidRDefault="00000000" w:rsidRPr="00000000" w14:paraId="00000003">
      <w:pPr>
        <w:shd w:fill="ffffff" w:val="clear"/>
        <w:spacing w:before="0" w:lineRule="auto"/>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04">
      <w:pPr>
        <w:shd w:fill="ffffff" w:val="clear"/>
        <w:spacing w:before="0" w:lineRule="auto"/>
        <w:rPr>
          <w:color w:val="222222"/>
          <w:sz w:val="28"/>
          <w:szCs w:val="28"/>
        </w:rPr>
      </w:pPr>
      <w:r w:rsidDel="00000000" w:rsidR="00000000" w:rsidRPr="00000000">
        <w:rPr>
          <w:color w:val="222222"/>
          <w:sz w:val="28"/>
          <w:szCs w:val="28"/>
          <w:rtl w:val="0"/>
        </w:rPr>
        <w:t xml:space="preserve">To start NVCN's Signature Online Volunteer Training</w:t>
      </w:r>
    </w:p>
    <w:p w:rsidR="00000000" w:rsidDel="00000000" w:rsidP="00000000" w:rsidRDefault="00000000" w:rsidRPr="00000000" w14:paraId="00000005">
      <w:pPr>
        <w:shd w:fill="ffffff" w:val="clear"/>
        <w:spacing w:before="0" w:lineRule="auto"/>
        <w:ind w:left="940" w:firstLine="0"/>
        <w:rPr>
          <w:color w:val="222222"/>
          <w:sz w:val="28"/>
          <w:szCs w:val="28"/>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8"/>
          <w:szCs w:val="28"/>
          <w:rtl w:val="0"/>
        </w:rPr>
        <w:t xml:space="preserve">Use this link: </w:t>
      </w:r>
      <w:hyperlink r:id="rId6">
        <w:r w:rsidDel="00000000" w:rsidR="00000000" w:rsidRPr="00000000">
          <w:rPr>
            <w:color w:val="1155cc"/>
            <w:sz w:val="28"/>
            <w:szCs w:val="28"/>
            <w:u w:val="single"/>
            <w:rtl w:val="0"/>
          </w:rPr>
          <w:t xml:space="preserve">https://nvcnetwork.org/wp/index.php/my-account/</w:t>
        </w:r>
      </w:hyperlink>
      <w:r w:rsidDel="00000000" w:rsidR="00000000" w:rsidRPr="00000000">
        <w:rPr>
          <w:color w:val="222222"/>
          <w:sz w:val="28"/>
          <w:szCs w:val="28"/>
          <w:rtl w:val="0"/>
        </w:rPr>
        <w:t xml:space="preserve"> </w:t>
      </w:r>
    </w:p>
    <w:p w:rsidR="00000000" w:rsidDel="00000000" w:rsidP="00000000" w:rsidRDefault="00000000" w:rsidRPr="00000000" w14:paraId="00000006">
      <w:pPr>
        <w:shd w:fill="ffffff" w:val="clear"/>
        <w:spacing w:before="0" w:lineRule="auto"/>
        <w:ind w:left="940" w:firstLine="0"/>
        <w:rPr>
          <w:b w:val="1"/>
          <w:color w:val="222222"/>
          <w:sz w:val="28"/>
          <w:szCs w:val="28"/>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8"/>
          <w:szCs w:val="28"/>
          <w:rtl w:val="0"/>
        </w:rPr>
        <w:t xml:space="preserve">The Login Username for volunteers is:  </w:t>
      </w:r>
      <w:r w:rsidDel="00000000" w:rsidR="00000000" w:rsidRPr="00000000">
        <w:rPr>
          <w:b w:val="1"/>
          <w:color w:val="222222"/>
          <w:sz w:val="28"/>
          <w:szCs w:val="28"/>
          <w:rtl w:val="0"/>
        </w:rPr>
        <w:t xml:space="preserve">volunteer  </w:t>
      </w:r>
    </w:p>
    <w:p w:rsidR="00000000" w:rsidDel="00000000" w:rsidP="00000000" w:rsidRDefault="00000000" w:rsidRPr="00000000" w14:paraId="00000007">
      <w:pPr>
        <w:shd w:fill="ffffff" w:val="clear"/>
        <w:spacing w:before="0" w:lineRule="auto"/>
        <w:ind w:left="940" w:firstLine="0"/>
        <w:rPr>
          <w:b w:val="1"/>
          <w:color w:val="222222"/>
          <w:sz w:val="28"/>
          <w:szCs w:val="28"/>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8"/>
          <w:szCs w:val="28"/>
          <w:rtl w:val="0"/>
        </w:rPr>
        <w:t xml:space="preserve">The password is: </w:t>
      </w:r>
      <w:r w:rsidDel="00000000" w:rsidR="00000000" w:rsidRPr="00000000">
        <w:rPr>
          <w:b w:val="1"/>
          <w:color w:val="222222"/>
          <w:sz w:val="28"/>
          <w:szCs w:val="28"/>
          <w:rtl w:val="0"/>
        </w:rPr>
        <w:t xml:space="preserve">smile2u</w:t>
      </w:r>
    </w:p>
    <w:p w:rsidR="00000000" w:rsidDel="00000000" w:rsidP="00000000" w:rsidRDefault="00000000" w:rsidRPr="00000000" w14:paraId="00000008">
      <w:pPr>
        <w:shd w:fill="ffffff" w:val="clear"/>
        <w:spacing w:before="0" w:lineRule="auto"/>
        <w:ind w:left="940" w:firstLine="0"/>
        <w:rPr>
          <w:b w:val="1"/>
          <w:color w:val="222222"/>
          <w:sz w:val="28"/>
          <w:szCs w:val="28"/>
          <w:u w:val="single"/>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8"/>
          <w:szCs w:val="28"/>
          <w:rtl w:val="0"/>
        </w:rPr>
        <w:t xml:space="preserve">Click on: </w:t>
      </w:r>
      <w:r w:rsidDel="00000000" w:rsidR="00000000" w:rsidRPr="00000000">
        <w:rPr>
          <w:b w:val="1"/>
          <w:color w:val="222222"/>
          <w:sz w:val="28"/>
          <w:szCs w:val="28"/>
          <w:u w:val="single"/>
          <w:rtl w:val="0"/>
        </w:rPr>
        <w:t xml:space="preserve">Signature Online Volunteer Training</w:t>
      </w:r>
    </w:p>
    <w:p w:rsidR="00000000" w:rsidDel="00000000" w:rsidP="00000000" w:rsidRDefault="00000000" w:rsidRPr="00000000" w14:paraId="00000009">
      <w:pPr>
        <w:shd w:fill="ffffff" w:val="clear"/>
        <w:spacing w:before="0" w:lineRule="auto"/>
        <w:ind w:left="940" w:firstLine="0"/>
        <w:rPr>
          <w:color w:val="0000ff"/>
          <w:sz w:val="28"/>
          <w:szCs w:val="28"/>
          <w:u w:val="single"/>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8"/>
          <w:szCs w:val="28"/>
          <w:rtl w:val="0"/>
        </w:rPr>
        <w:t xml:space="preserve">The training module allows you to print a Certificate of Completion.  Please email a copy of this to </w:t>
      </w:r>
      <w:hyperlink r:id="rId7">
        <w:r w:rsidDel="00000000" w:rsidR="00000000" w:rsidRPr="00000000">
          <w:rPr>
            <w:color w:val="1155cc"/>
            <w:sz w:val="28"/>
            <w:szCs w:val="28"/>
            <w:u w:val="single"/>
            <w:rtl w:val="0"/>
          </w:rPr>
          <w:t xml:space="preserve">connect@vccaregivers.org</w:t>
        </w:r>
      </w:hyperlink>
      <w:r w:rsidDel="00000000" w:rsidR="00000000" w:rsidRPr="00000000">
        <w:rPr>
          <w:rtl w:val="0"/>
        </w:rPr>
      </w:r>
    </w:p>
    <w:p w:rsidR="00000000" w:rsidDel="00000000" w:rsidP="00000000" w:rsidRDefault="00000000" w:rsidRPr="00000000" w14:paraId="0000000A">
      <w:pPr>
        <w:shd w:fill="ffffff" w:val="clear"/>
        <w:spacing w:before="0" w:lineRule="auto"/>
        <w:ind w:left="940" w:firstLine="0"/>
        <w:rPr>
          <w:color w:val="0000ff"/>
          <w:sz w:val="28"/>
          <w:szCs w:val="28"/>
          <w:u w:val="single"/>
        </w:rPr>
      </w:pPr>
      <w:r w:rsidDel="00000000" w:rsidR="00000000" w:rsidRPr="00000000">
        <w:rPr>
          <w:rtl w:val="0"/>
        </w:rPr>
      </w:r>
    </w:p>
    <w:p w:rsidR="00000000" w:rsidDel="00000000" w:rsidP="00000000" w:rsidRDefault="00000000" w:rsidRPr="00000000" w14:paraId="0000000B">
      <w:pPr>
        <w:shd w:fill="ffffff" w:val="clear"/>
        <w:spacing w:before="0" w:lineRule="auto"/>
        <w:rPr>
          <w:sz w:val="28"/>
          <w:szCs w:val="28"/>
        </w:rPr>
      </w:pPr>
      <w:r w:rsidDel="00000000" w:rsidR="00000000" w:rsidRPr="00000000">
        <w:rPr>
          <w:sz w:val="28"/>
          <w:szCs w:val="28"/>
          <w:rtl w:val="0"/>
        </w:rPr>
        <w:t xml:space="preserve">If you have questions about this training please call the office for assistance. (805) 658-8530</w:t>
      </w:r>
    </w:p>
    <w:p w:rsidR="00000000" w:rsidDel="00000000" w:rsidP="00000000" w:rsidRDefault="00000000" w:rsidRPr="00000000" w14:paraId="0000000C">
      <w:pPr>
        <w:shd w:fill="ffffff" w:val="clear"/>
        <w:spacing w:before="0" w:lineRule="auto"/>
        <w:rPr>
          <w:sz w:val="28"/>
          <w:szCs w:val="28"/>
        </w:rPr>
      </w:pPr>
      <w:r w:rsidDel="00000000" w:rsidR="00000000" w:rsidRPr="00000000">
        <w:rPr>
          <w:rtl w:val="0"/>
        </w:rPr>
      </w:r>
    </w:p>
    <w:p w:rsidR="00000000" w:rsidDel="00000000" w:rsidP="00000000" w:rsidRDefault="00000000" w:rsidRPr="00000000" w14:paraId="0000000D">
      <w:pPr>
        <w:shd w:fill="ffffff" w:val="clear"/>
        <w:spacing w:before="0" w:lineRule="auto"/>
        <w:rPr>
          <w:color w:val="222222"/>
          <w:sz w:val="28"/>
          <w:szCs w:val="28"/>
        </w:rPr>
      </w:pPr>
      <w:r w:rsidDel="00000000" w:rsidR="00000000" w:rsidRPr="00000000">
        <w:rPr>
          <w:color w:val="222222"/>
          <w:sz w:val="28"/>
          <w:szCs w:val="28"/>
          <w:rtl w:val="0"/>
        </w:rPr>
        <w:t xml:space="preserve">Once you've completed this training, we can discuss additional training modules that you may need to complete if you plan to provide:</w:t>
      </w:r>
    </w:p>
    <w:p w:rsidR="00000000" w:rsidDel="00000000" w:rsidP="00000000" w:rsidRDefault="00000000" w:rsidRPr="00000000" w14:paraId="0000000E">
      <w:pPr>
        <w:shd w:fill="ffffff" w:val="clear"/>
        <w:spacing w:before="0" w:lineRule="auto"/>
        <w:rPr>
          <w:color w:val="222222"/>
          <w:sz w:val="28"/>
          <w:szCs w:val="28"/>
        </w:rPr>
      </w:pPr>
      <w:r w:rsidDel="00000000" w:rsidR="00000000" w:rsidRPr="00000000">
        <w:rPr>
          <w:rtl w:val="0"/>
        </w:rPr>
      </w:r>
    </w:p>
    <w:p w:rsidR="00000000" w:rsidDel="00000000" w:rsidP="00000000" w:rsidRDefault="00000000" w:rsidRPr="00000000" w14:paraId="0000000F">
      <w:pPr>
        <w:numPr>
          <w:ilvl w:val="0"/>
          <w:numId w:val="1"/>
        </w:numPr>
        <w:shd w:fill="ffffff" w:val="clear"/>
        <w:spacing w:before="0" w:lineRule="auto"/>
        <w:ind w:left="720" w:hanging="360"/>
        <w:rPr>
          <w:color w:val="222222"/>
          <w:sz w:val="28"/>
          <w:szCs w:val="28"/>
          <w:u w:val="none"/>
        </w:rPr>
      </w:pPr>
      <w:r w:rsidDel="00000000" w:rsidR="00000000" w:rsidRPr="00000000">
        <w:rPr>
          <w:color w:val="222222"/>
          <w:sz w:val="28"/>
          <w:szCs w:val="28"/>
          <w:rtl w:val="0"/>
        </w:rPr>
        <w:t xml:space="preserve">CareWorks</w:t>
      </w:r>
    </w:p>
    <w:p w:rsidR="00000000" w:rsidDel="00000000" w:rsidP="00000000" w:rsidRDefault="00000000" w:rsidRPr="00000000" w14:paraId="00000010">
      <w:pPr>
        <w:numPr>
          <w:ilvl w:val="1"/>
          <w:numId w:val="1"/>
        </w:numPr>
        <w:shd w:fill="ffffff" w:val="clear"/>
        <w:spacing w:before="0" w:lineRule="auto"/>
        <w:ind w:left="1440" w:hanging="360"/>
        <w:rPr>
          <w:color w:val="222222"/>
          <w:sz w:val="28"/>
          <w:szCs w:val="28"/>
          <w:u w:val="none"/>
        </w:rPr>
      </w:pPr>
      <w:r w:rsidDel="00000000" w:rsidR="00000000" w:rsidRPr="00000000">
        <w:rPr>
          <w:color w:val="222222"/>
          <w:sz w:val="28"/>
          <w:szCs w:val="28"/>
          <w:rtl w:val="0"/>
        </w:rPr>
        <w:t xml:space="preserve">Transportation/ Shop &amp; Drop</w:t>
      </w:r>
    </w:p>
    <w:p w:rsidR="00000000" w:rsidDel="00000000" w:rsidP="00000000" w:rsidRDefault="00000000" w:rsidRPr="00000000" w14:paraId="00000011">
      <w:pPr>
        <w:numPr>
          <w:ilvl w:val="0"/>
          <w:numId w:val="1"/>
        </w:numPr>
        <w:shd w:fill="ffffff" w:val="clear"/>
        <w:spacing w:before="0" w:lineRule="auto"/>
        <w:ind w:left="720" w:hanging="360"/>
        <w:rPr>
          <w:color w:val="222222"/>
          <w:sz w:val="28"/>
          <w:szCs w:val="28"/>
          <w:u w:val="none"/>
        </w:rPr>
      </w:pPr>
      <w:r w:rsidDel="00000000" w:rsidR="00000000" w:rsidRPr="00000000">
        <w:rPr>
          <w:color w:val="222222"/>
          <w:sz w:val="28"/>
          <w:szCs w:val="28"/>
          <w:rtl w:val="0"/>
        </w:rPr>
        <w:t xml:space="preserve">Dementia Friendly Respite</w:t>
      </w:r>
    </w:p>
    <w:p w:rsidR="00000000" w:rsidDel="00000000" w:rsidP="00000000" w:rsidRDefault="00000000" w:rsidRPr="00000000" w14:paraId="00000012">
      <w:pPr>
        <w:numPr>
          <w:ilvl w:val="0"/>
          <w:numId w:val="1"/>
        </w:numPr>
        <w:shd w:fill="ffffff" w:val="clear"/>
        <w:spacing w:before="0" w:lineRule="auto"/>
        <w:ind w:left="720" w:hanging="360"/>
        <w:rPr>
          <w:color w:val="222222"/>
          <w:sz w:val="28"/>
          <w:szCs w:val="28"/>
          <w:u w:val="none"/>
        </w:rPr>
      </w:pPr>
      <w:r w:rsidDel="00000000" w:rsidR="00000000" w:rsidRPr="00000000">
        <w:rPr>
          <w:color w:val="222222"/>
          <w:sz w:val="28"/>
          <w:szCs w:val="28"/>
          <w:rtl w:val="0"/>
        </w:rPr>
        <w:t xml:space="preserve">Hospital to Home</w:t>
      </w:r>
    </w:p>
    <w:p w:rsidR="00000000" w:rsidDel="00000000" w:rsidP="00000000" w:rsidRDefault="00000000" w:rsidRPr="00000000" w14:paraId="00000013">
      <w:pPr>
        <w:numPr>
          <w:ilvl w:val="0"/>
          <w:numId w:val="1"/>
        </w:numPr>
        <w:shd w:fill="ffffff" w:val="clear"/>
        <w:spacing w:before="0" w:lineRule="auto"/>
        <w:ind w:left="720" w:hanging="360"/>
        <w:rPr>
          <w:color w:val="222222"/>
          <w:sz w:val="28"/>
          <w:szCs w:val="28"/>
          <w:u w:val="none"/>
        </w:rPr>
      </w:pPr>
      <w:r w:rsidDel="00000000" w:rsidR="00000000" w:rsidRPr="00000000">
        <w:rPr>
          <w:color w:val="222222"/>
          <w:sz w:val="28"/>
          <w:szCs w:val="28"/>
          <w:rtl w:val="0"/>
        </w:rPr>
        <w:t xml:space="preserve">Building Bridges Intergenerational Program</w:t>
      </w:r>
    </w:p>
    <w:p w:rsidR="00000000" w:rsidDel="00000000" w:rsidP="00000000" w:rsidRDefault="00000000" w:rsidRPr="00000000" w14:paraId="00000014">
      <w:pPr>
        <w:numPr>
          <w:ilvl w:val="0"/>
          <w:numId w:val="1"/>
        </w:numPr>
        <w:shd w:fill="ffffff" w:val="clear"/>
        <w:spacing w:before="0" w:lineRule="auto"/>
        <w:ind w:left="720" w:hanging="360"/>
        <w:rPr>
          <w:color w:val="222222"/>
          <w:sz w:val="28"/>
          <w:szCs w:val="28"/>
          <w:u w:val="none"/>
        </w:rPr>
      </w:pPr>
      <w:r w:rsidDel="00000000" w:rsidR="00000000" w:rsidRPr="00000000">
        <w:rPr>
          <w:color w:val="222222"/>
          <w:sz w:val="28"/>
          <w:szCs w:val="28"/>
          <w:rtl w:val="0"/>
        </w:rPr>
        <w:t xml:space="preserve">Phone Friends</w:t>
      </w:r>
    </w:p>
    <w:p w:rsidR="00000000" w:rsidDel="00000000" w:rsidP="00000000" w:rsidRDefault="00000000" w:rsidRPr="00000000" w14:paraId="00000015">
      <w:pPr>
        <w:numPr>
          <w:ilvl w:val="0"/>
          <w:numId w:val="1"/>
        </w:numPr>
        <w:shd w:fill="ffffff" w:val="clear"/>
        <w:spacing w:before="0" w:lineRule="auto"/>
        <w:ind w:left="720" w:hanging="360"/>
        <w:rPr>
          <w:color w:val="222222"/>
          <w:sz w:val="28"/>
          <w:szCs w:val="28"/>
          <w:u w:val="none"/>
        </w:rPr>
      </w:pPr>
      <w:r w:rsidDel="00000000" w:rsidR="00000000" w:rsidRPr="00000000">
        <w:rPr>
          <w:color w:val="222222"/>
          <w:sz w:val="28"/>
          <w:szCs w:val="28"/>
          <w:rtl w:val="0"/>
        </w:rPr>
        <w:t xml:space="preserve">Honey Do Crew</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2" name="image3.png"/>
          <a:graphic>
            <a:graphicData uri="http://schemas.openxmlformats.org/drawingml/2006/picture">
              <pic:pic>
                <pic:nvPicPr>
                  <pic:cNvPr descr="footer" id="0" name="image3.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3"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6"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4"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640" w:lineRule="auto"/>
      <w:jc w:val="right"/>
      <w:rPr/>
    </w:pPr>
    <w:r w:rsidDel="00000000" w:rsidR="00000000" w:rsidRPr="00000000">
      <w:rPr/>
      <w:drawing>
        <wp:inline distB="114300" distT="114300" distL="114300" distR="114300">
          <wp:extent cx="2214563" cy="574772"/>
          <wp:effectExtent b="0" l="0" r="0" t="0"/>
          <wp:docPr id="5"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2214563" cy="5747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nvcnetwork.org/wp/index.php/my-account/" TargetMode="External"/><Relationship Id="rId7" Type="http://schemas.openxmlformats.org/officeDocument/2006/relationships/hyperlink" Target="mailto:connect@vccaregivers.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